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73" w:rsidRDefault="00DE3F73" w:rsidP="00DE3F73">
      <w:pPr>
        <w:spacing w:after="200" w:line="276" w:lineRule="auto"/>
        <w:jc w:val="center"/>
        <w:rPr>
          <w:rFonts w:ascii="Calibri" w:eastAsia="Calibri" w:hAnsi="Calibri" w:cs="Times New Roman"/>
          <w:b/>
          <w:sz w:val="36"/>
          <w:szCs w:val="36"/>
        </w:rPr>
      </w:pPr>
      <w:r>
        <w:rPr>
          <w:rFonts w:ascii="Calibri" w:eastAsia="Calibri" w:hAnsi="Calibri" w:cs="Times New Roman"/>
          <w:b/>
          <w:sz w:val="36"/>
          <w:szCs w:val="36"/>
        </w:rPr>
        <w:t>Oakfield Health Centre</w:t>
      </w:r>
    </w:p>
    <w:p w:rsidR="00DE3F73" w:rsidRPr="000467FF" w:rsidRDefault="00DE3F73" w:rsidP="00DE3F73">
      <w:pPr>
        <w:spacing w:after="200" w:line="276" w:lineRule="auto"/>
        <w:jc w:val="center"/>
        <w:rPr>
          <w:rFonts w:ascii="Calibri" w:eastAsia="Calibri" w:hAnsi="Calibri" w:cs="Times New Roman"/>
          <w:b/>
          <w:sz w:val="36"/>
          <w:szCs w:val="36"/>
        </w:rPr>
      </w:pPr>
      <w:r>
        <w:rPr>
          <w:rFonts w:ascii="Calibri" w:eastAsia="Calibri" w:hAnsi="Calibri" w:cs="Times New Roman"/>
          <w:b/>
          <w:sz w:val="36"/>
          <w:szCs w:val="36"/>
        </w:rPr>
        <w:t xml:space="preserve">Appointment </w:t>
      </w:r>
      <w:r w:rsidRPr="000467FF">
        <w:rPr>
          <w:rFonts w:ascii="Calibri" w:eastAsia="Calibri" w:hAnsi="Calibri" w:cs="Times New Roman"/>
          <w:b/>
          <w:sz w:val="36"/>
          <w:szCs w:val="36"/>
        </w:rPr>
        <w:t>Policy</w:t>
      </w:r>
    </w:p>
    <w:p w:rsidR="00DE3F73" w:rsidRDefault="00DE3F73" w:rsidP="00DE3F73">
      <w:pPr>
        <w:spacing w:after="200" w:line="276" w:lineRule="auto"/>
        <w:rPr>
          <w:rFonts w:ascii="Calibri" w:eastAsia="Calibri" w:hAnsi="Calibri" w:cs="Times New Roman"/>
          <w:b/>
          <w:sz w:val="28"/>
          <w:szCs w:val="28"/>
          <w:u w:val="single"/>
        </w:rPr>
      </w:pPr>
    </w:p>
    <w:p w:rsidR="00DE3F73" w:rsidRPr="00367E97" w:rsidRDefault="00DE3F73" w:rsidP="00DE3F73">
      <w:pPr>
        <w:spacing w:after="200" w:line="276" w:lineRule="auto"/>
        <w:rPr>
          <w:rFonts w:ascii="Calibri" w:eastAsia="Calibri" w:hAnsi="Calibri" w:cs="Times New Roman"/>
          <w:b/>
          <w:sz w:val="28"/>
          <w:szCs w:val="28"/>
          <w:u w:val="single"/>
        </w:rPr>
      </w:pPr>
      <w:r w:rsidRPr="00367E97">
        <w:rPr>
          <w:rFonts w:ascii="Calibri" w:eastAsia="Calibri" w:hAnsi="Calibri" w:cs="Times New Roman"/>
          <w:b/>
          <w:sz w:val="28"/>
          <w:szCs w:val="28"/>
          <w:u w:val="single"/>
        </w:rPr>
        <w:t>Document Control</w:t>
      </w:r>
    </w:p>
    <w:p w:rsidR="00DE3F73" w:rsidRPr="00367E97" w:rsidRDefault="00DE3F73" w:rsidP="00DE3F73">
      <w:pPr>
        <w:outlineLvl w:val="2"/>
        <w:rPr>
          <w:rFonts w:ascii="Calibri" w:eastAsia="Arial" w:hAnsi="Calibri" w:cs="Arial"/>
          <w:b/>
          <w:spacing w:val="-2"/>
        </w:rPr>
      </w:pPr>
      <w:r w:rsidRPr="00367E97">
        <w:rPr>
          <w:rFonts w:ascii="Calibri" w:eastAsia="Arial" w:hAnsi="Calibri" w:cs="Arial"/>
          <w:b/>
          <w:spacing w:val="-2"/>
        </w:rPr>
        <w:t>A.</w:t>
      </w:r>
      <w:r w:rsidRPr="00367E97">
        <w:rPr>
          <w:rFonts w:ascii="Calibri" w:eastAsia="Arial" w:hAnsi="Calibri" w:cs="Arial"/>
          <w:b/>
          <w:spacing w:val="-2"/>
        </w:rPr>
        <w:tab/>
        <w:t>Confidentiality Notice</w:t>
      </w:r>
    </w:p>
    <w:p w:rsidR="00DE3F73" w:rsidRPr="00367E97" w:rsidRDefault="00DE3F73" w:rsidP="00DE3F73">
      <w:pPr>
        <w:rPr>
          <w:rFonts w:ascii="Calibri" w:eastAsia="Arial" w:hAnsi="Calibri" w:cs="Arial"/>
          <w:spacing w:val="-2"/>
        </w:rPr>
      </w:pPr>
    </w:p>
    <w:p w:rsidR="00DE3F73" w:rsidRPr="00367E97" w:rsidRDefault="00DE3F73" w:rsidP="00DE3F73">
      <w:pPr>
        <w:jc w:val="both"/>
        <w:rPr>
          <w:rFonts w:ascii="Calibri" w:eastAsia="Arial" w:hAnsi="Calibri" w:cs="Arial"/>
          <w:spacing w:val="-2"/>
        </w:rPr>
      </w:pPr>
      <w:r w:rsidRPr="00367E97">
        <w:rPr>
          <w:rFonts w:ascii="Calibri" w:eastAsia="Arial" w:hAnsi="Calibri" w:cs="Arial"/>
          <w:spacing w:val="-2"/>
        </w:rPr>
        <w:t>This document and the information contained therein is the property of Oakfield Health Centre.</w:t>
      </w:r>
    </w:p>
    <w:p w:rsidR="00DE3F73" w:rsidRPr="00367E97" w:rsidRDefault="00DE3F73" w:rsidP="00DE3F73">
      <w:pPr>
        <w:jc w:val="both"/>
        <w:rPr>
          <w:rFonts w:ascii="Calibri" w:eastAsia="Arial" w:hAnsi="Calibri" w:cs="Arial"/>
          <w:spacing w:val="-2"/>
        </w:rPr>
      </w:pPr>
    </w:p>
    <w:p w:rsidR="00DE3F73" w:rsidRPr="00367E97" w:rsidRDefault="00DE3F73" w:rsidP="00DE3F73">
      <w:pPr>
        <w:jc w:val="both"/>
        <w:rPr>
          <w:rFonts w:ascii="Calibri" w:eastAsia="Arial" w:hAnsi="Calibri" w:cs="Arial"/>
          <w:spacing w:val="-2"/>
        </w:rPr>
      </w:pPr>
      <w:r w:rsidRPr="00367E97">
        <w:rPr>
          <w:rFonts w:ascii="Calibri" w:eastAsia="Arial" w:hAnsi="Calibri" w:cs="Arial"/>
          <w:spacing w:val="-2"/>
        </w:rPr>
        <w:t>This document contains information that is privileged, confidential or otherwise protected from disclosure. It must not be used by, or its contents reproduced or otherwise copied or disclosed without the prior consent in writing from Oakfield Health Centre.</w:t>
      </w:r>
    </w:p>
    <w:p w:rsidR="00DE3F73" w:rsidRPr="00367E97" w:rsidRDefault="00DE3F73" w:rsidP="00DE3F73">
      <w:pPr>
        <w:rPr>
          <w:rFonts w:ascii="Calibri" w:eastAsia="Arial" w:hAnsi="Calibri" w:cs="Arial"/>
          <w:spacing w:val="-2"/>
        </w:rPr>
      </w:pPr>
    </w:p>
    <w:p w:rsidR="00DE3F73" w:rsidRPr="00367E97" w:rsidRDefault="00DE3F73" w:rsidP="00DE3F73">
      <w:pPr>
        <w:spacing w:after="200" w:line="276" w:lineRule="auto"/>
        <w:rPr>
          <w:rFonts w:ascii="Calibri" w:eastAsia="Calibri" w:hAnsi="Calibri" w:cs="Times New Roman"/>
          <w:b/>
          <w:sz w:val="28"/>
          <w:szCs w:val="28"/>
        </w:rPr>
      </w:pPr>
      <w:r w:rsidRPr="00367E97">
        <w:rPr>
          <w:rFonts w:ascii="Calibri" w:eastAsia="Calibri" w:hAnsi="Calibri" w:cs="Times New Roman"/>
          <w:b/>
          <w:sz w:val="28"/>
          <w:szCs w:val="28"/>
        </w:rPr>
        <w:t>B.</w:t>
      </w:r>
      <w:r w:rsidRPr="00367E97">
        <w:rPr>
          <w:rFonts w:ascii="Calibri" w:eastAsia="Calibri" w:hAnsi="Calibri" w:cs="Times New Roman"/>
          <w:b/>
          <w:sz w:val="28"/>
          <w:szCs w:val="28"/>
        </w:rP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E3F73" w:rsidRPr="00367E97" w:rsidTr="00627CEA">
        <w:tc>
          <w:tcPr>
            <w:tcW w:w="3531" w:type="dxa"/>
            <w:shd w:val="clear" w:color="auto" w:fill="D9D9D9"/>
          </w:tcPr>
          <w:p w:rsidR="00DE3F73" w:rsidRPr="00367E97" w:rsidRDefault="00DE3F73" w:rsidP="00627CEA">
            <w:pPr>
              <w:rPr>
                <w:rFonts w:ascii="Calibri" w:eastAsia="Arial" w:hAnsi="Calibri" w:cs="Arial"/>
                <w:b/>
                <w:caps/>
                <w:spacing w:val="-2"/>
              </w:rPr>
            </w:pPr>
            <w:r w:rsidRPr="00367E97">
              <w:rPr>
                <w:rFonts w:ascii="Calibri" w:eastAsia="Arial" w:hAnsi="Calibri" w:cs="Arial"/>
                <w:b/>
                <w:spacing w:val="-2"/>
              </w:rPr>
              <w:t>Policy Relevant to</w:t>
            </w:r>
          </w:p>
        </w:tc>
        <w:tc>
          <w:tcPr>
            <w:tcW w:w="6057" w:type="dxa"/>
            <w:shd w:val="clear" w:color="auto" w:fill="auto"/>
          </w:tcPr>
          <w:p w:rsidR="00DE3F73" w:rsidRPr="00367E97" w:rsidRDefault="00DE3F73" w:rsidP="00627CEA">
            <w:pPr>
              <w:rPr>
                <w:rFonts w:ascii="Calibri" w:eastAsia="Arial" w:hAnsi="Calibri" w:cs="Arial"/>
                <w:spacing w:val="-2"/>
              </w:rPr>
            </w:pPr>
            <w:r w:rsidRPr="00367E97">
              <w:rPr>
                <w:rFonts w:ascii="Calibri" w:eastAsia="Arial" w:hAnsi="Calibri" w:cs="Arial"/>
                <w:spacing w:val="-2"/>
              </w:rPr>
              <w:t>ALL STAFF</w:t>
            </w:r>
          </w:p>
        </w:tc>
      </w:tr>
      <w:tr w:rsidR="00DE3F73" w:rsidRPr="00367E97" w:rsidTr="00627CEA">
        <w:tc>
          <w:tcPr>
            <w:tcW w:w="3531" w:type="dxa"/>
            <w:shd w:val="clear" w:color="auto" w:fill="D9D9D9"/>
          </w:tcPr>
          <w:p w:rsidR="00DE3F73" w:rsidRPr="00367E97" w:rsidRDefault="00DE3F73" w:rsidP="00627CEA">
            <w:pPr>
              <w:rPr>
                <w:rFonts w:ascii="Calibri" w:eastAsia="Arial" w:hAnsi="Calibri" w:cs="Arial"/>
                <w:b/>
                <w:caps/>
                <w:spacing w:val="-2"/>
              </w:rPr>
            </w:pPr>
            <w:r w:rsidRPr="00367E97">
              <w:rPr>
                <w:rFonts w:ascii="Calibri" w:eastAsia="Arial" w:hAnsi="Calibri" w:cs="Arial"/>
                <w:b/>
                <w:spacing w:val="-2"/>
              </w:rPr>
              <w:t xml:space="preserve">Author </w:t>
            </w:r>
          </w:p>
        </w:tc>
        <w:tc>
          <w:tcPr>
            <w:tcW w:w="6057" w:type="dxa"/>
            <w:shd w:val="clear" w:color="auto" w:fill="auto"/>
          </w:tcPr>
          <w:p w:rsidR="00DE3F73" w:rsidRPr="00367E97" w:rsidRDefault="00DE3F73" w:rsidP="00627CEA">
            <w:pPr>
              <w:rPr>
                <w:rFonts w:ascii="Calibri" w:eastAsia="Arial" w:hAnsi="Calibri" w:cs="Arial"/>
                <w:spacing w:val="-2"/>
              </w:rPr>
            </w:pPr>
            <w:r>
              <w:rPr>
                <w:rFonts w:ascii="Calibri" w:eastAsia="Arial" w:hAnsi="Calibri" w:cs="Arial"/>
                <w:spacing w:val="-2"/>
              </w:rPr>
              <w:t xml:space="preserve">Emma Gale </w:t>
            </w:r>
          </w:p>
        </w:tc>
      </w:tr>
      <w:tr w:rsidR="00DE3F73" w:rsidRPr="00367E97" w:rsidTr="00627CEA">
        <w:tc>
          <w:tcPr>
            <w:tcW w:w="3531" w:type="dxa"/>
            <w:shd w:val="clear" w:color="auto" w:fill="D9D9D9"/>
          </w:tcPr>
          <w:p w:rsidR="00DE3F73" w:rsidRPr="00367E97" w:rsidRDefault="00DE3F73" w:rsidP="00627CEA">
            <w:pPr>
              <w:rPr>
                <w:rFonts w:ascii="Calibri" w:eastAsia="Arial" w:hAnsi="Calibri" w:cs="Arial"/>
                <w:b/>
                <w:caps/>
                <w:spacing w:val="-2"/>
              </w:rPr>
            </w:pPr>
            <w:r w:rsidRPr="00367E97">
              <w:rPr>
                <w:rFonts w:ascii="Calibri" w:eastAsia="Arial" w:hAnsi="Calibri" w:cs="Arial"/>
                <w:b/>
                <w:spacing w:val="-2"/>
              </w:rPr>
              <w:t>Organisation:</w:t>
            </w:r>
          </w:p>
        </w:tc>
        <w:tc>
          <w:tcPr>
            <w:tcW w:w="6057" w:type="dxa"/>
            <w:shd w:val="clear" w:color="auto" w:fill="auto"/>
          </w:tcPr>
          <w:p w:rsidR="00DE3F73" w:rsidRPr="00367E97" w:rsidRDefault="00DE3F73" w:rsidP="00627CEA">
            <w:pPr>
              <w:rPr>
                <w:rFonts w:ascii="Calibri" w:eastAsia="Arial" w:hAnsi="Calibri" w:cs="Arial"/>
                <w:spacing w:val="-2"/>
              </w:rPr>
            </w:pPr>
            <w:r w:rsidRPr="00367E97">
              <w:rPr>
                <w:rFonts w:ascii="Calibri" w:eastAsia="Arial" w:hAnsi="Calibri" w:cs="Arial"/>
                <w:spacing w:val="-2"/>
              </w:rPr>
              <w:t>Oakfield Health Centre</w:t>
            </w:r>
          </w:p>
        </w:tc>
      </w:tr>
      <w:tr w:rsidR="00DE3F73" w:rsidRPr="00367E97" w:rsidTr="00627CEA">
        <w:tc>
          <w:tcPr>
            <w:tcW w:w="3531" w:type="dxa"/>
            <w:shd w:val="clear" w:color="auto" w:fill="D9D9D9"/>
          </w:tcPr>
          <w:p w:rsidR="00DE3F73" w:rsidRPr="00367E97" w:rsidRDefault="00DE3F73" w:rsidP="00627CEA">
            <w:pPr>
              <w:rPr>
                <w:rFonts w:ascii="Calibri" w:eastAsia="Arial" w:hAnsi="Calibri" w:cs="Arial"/>
                <w:b/>
                <w:caps/>
                <w:spacing w:val="-2"/>
              </w:rPr>
            </w:pPr>
            <w:r w:rsidRPr="00367E97">
              <w:rPr>
                <w:rFonts w:ascii="Calibri" w:eastAsia="Arial" w:hAnsi="Calibri" w:cs="Arial"/>
                <w:b/>
                <w:spacing w:val="-2"/>
              </w:rPr>
              <w:t>Current Version Number:</w:t>
            </w:r>
          </w:p>
        </w:tc>
        <w:tc>
          <w:tcPr>
            <w:tcW w:w="6057" w:type="dxa"/>
            <w:shd w:val="clear" w:color="auto" w:fill="auto"/>
          </w:tcPr>
          <w:p w:rsidR="00DE3F73" w:rsidRPr="00367E97" w:rsidRDefault="00DE3F73" w:rsidP="00627CEA">
            <w:pPr>
              <w:rPr>
                <w:rFonts w:ascii="Calibri" w:eastAsia="Arial" w:hAnsi="Calibri" w:cs="Arial"/>
                <w:spacing w:val="-2"/>
              </w:rPr>
            </w:pPr>
            <w:r>
              <w:rPr>
                <w:rFonts w:ascii="Calibri" w:eastAsia="Arial" w:hAnsi="Calibri" w:cs="Arial"/>
                <w:spacing w:val="-2"/>
              </w:rPr>
              <w:t>1</w:t>
            </w:r>
          </w:p>
        </w:tc>
      </w:tr>
      <w:tr w:rsidR="00DE3F73" w:rsidRPr="00367E97" w:rsidTr="00627CEA">
        <w:tc>
          <w:tcPr>
            <w:tcW w:w="3531" w:type="dxa"/>
            <w:shd w:val="clear" w:color="auto" w:fill="D9D9D9"/>
          </w:tcPr>
          <w:p w:rsidR="00DE3F73" w:rsidRPr="00367E97" w:rsidRDefault="00DE3F73" w:rsidP="00627CEA">
            <w:pPr>
              <w:rPr>
                <w:rFonts w:ascii="Calibri" w:eastAsia="Arial" w:hAnsi="Calibri" w:cs="Arial"/>
                <w:b/>
                <w:caps/>
                <w:spacing w:val="-2"/>
              </w:rPr>
            </w:pPr>
            <w:r w:rsidRPr="00367E97">
              <w:rPr>
                <w:rFonts w:ascii="Calibri" w:eastAsia="Arial" w:hAnsi="Calibri" w:cs="Arial"/>
                <w:b/>
                <w:spacing w:val="-2"/>
              </w:rPr>
              <w:t>Current Document Approved By:</w:t>
            </w:r>
          </w:p>
        </w:tc>
        <w:tc>
          <w:tcPr>
            <w:tcW w:w="6057" w:type="dxa"/>
            <w:shd w:val="clear" w:color="auto" w:fill="auto"/>
          </w:tcPr>
          <w:p w:rsidR="00DE3F73" w:rsidRPr="00367E97" w:rsidRDefault="00DE3F73" w:rsidP="00627CEA">
            <w:pPr>
              <w:rPr>
                <w:rFonts w:ascii="Calibri" w:eastAsia="Arial" w:hAnsi="Calibri" w:cs="Arial"/>
                <w:spacing w:val="-2"/>
              </w:rPr>
            </w:pPr>
            <w:r>
              <w:rPr>
                <w:rFonts w:ascii="Calibri" w:eastAsia="Arial" w:hAnsi="Calibri" w:cs="Arial"/>
                <w:spacing w:val="-2"/>
              </w:rPr>
              <w:t>Dr R Minhas</w:t>
            </w:r>
          </w:p>
        </w:tc>
      </w:tr>
      <w:tr w:rsidR="00DE3F73" w:rsidRPr="00367E97" w:rsidTr="00627CEA">
        <w:tc>
          <w:tcPr>
            <w:tcW w:w="3531" w:type="dxa"/>
            <w:shd w:val="clear" w:color="auto" w:fill="D9D9D9"/>
          </w:tcPr>
          <w:p w:rsidR="00DE3F73" w:rsidRPr="00367E97" w:rsidRDefault="00DE3F73" w:rsidP="00627CEA">
            <w:pPr>
              <w:rPr>
                <w:rFonts w:ascii="Calibri" w:eastAsia="Arial" w:hAnsi="Calibri" w:cs="Arial"/>
                <w:b/>
                <w:spacing w:val="-2"/>
              </w:rPr>
            </w:pPr>
            <w:r w:rsidRPr="00367E97">
              <w:rPr>
                <w:rFonts w:ascii="Calibri" w:eastAsia="Arial" w:hAnsi="Calibri" w:cs="Arial"/>
                <w:b/>
                <w:spacing w:val="-2"/>
              </w:rPr>
              <w:t>Date Approved:</w:t>
            </w:r>
          </w:p>
        </w:tc>
        <w:tc>
          <w:tcPr>
            <w:tcW w:w="6057" w:type="dxa"/>
            <w:shd w:val="clear" w:color="auto" w:fill="auto"/>
          </w:tcPr>
          <w:p w:rsidR="00DE3F73" w:rsidRPr="00367E97" w:rsidRDefault="00F57564" w:rsidP="00627CEA">
            <w:pPr>
              <w:rPr>
                <w:rFonts w:ascii="Calibri" w:eastAsia="Arial" w:hAnsi="Calibri" w:cs="Arial"/>
                <w:spacing w:val="-2"/>
              </w:rPr>
            </w:pPr>
            <w:r>
              <w:rPr>
                <w:rFonts w:ascii="Calibri" w:eastAsia="Arial" w:hAnsi="Calibri" w:cs="Arial"/>
                <w:spacing w:val="-2"/>
              </w:rPr>
              <w:t>09/01/2025</w:t>
            </w:r>
          </w:p>
        </w:tc>
      </w:tr>
    </w:tbl>
    <w:p w:rsidR="00DE3F73" w:rsidRPr="00367E97" w:rsidRDefault="00DE3F73" w:rsidP="00DE3F73">
      <w:pPr>
        <w:spacing w:after="200" w:line="276" w:lineRule="auto"/>
        <w:rPr>
          <w:rFonts w:ascii="Calibri" w:eastAsia="Calibri" w:hAnsi="Calibri" w:cs="Times New Roman"/>
          <w:b/>
          <w:sz w:val="28"/>
          <w:szCs w:val="28"/>
        </w:rPr>
      </w:pPr>
    </w:p>
    <w:p w:rsidR="00DE3F73" w:rsidRPr="00367E97" w:rsidRDefault="00DE3F73" w:rsidP="00DE3F73">
      <w:pPr>
        <w:outlineLvl w:val="2"/>
        <w:rPr>
          <w:rFonts w:ascii="Calibri" w:eastAsia="Arial" w:hAnsi="Calibri" w:cs="Arial"/>
          <w:b/>
          <w:spacing w:val="-2"/>
        </w:rPr>
      </w:pPr>
      <w:r w:rsidRPr="00367E97">
        <w:rPr>
          <w:rFonts w:ascii="Calibri" w:eastAsia="Arial" w:hAnsi="Calibri" w:cs="Arial"/>
          <w:b/>
          <w:spacing w:val="-2"/>
        </w:rPr>
        <w:t>C.</w:t>
      </w:r>
      <w:r w:rsidRPr="00367E97">
        <w:rPr>
          <w:rFonts w:ascii="Calibri" w:eastAsia="Arial" w:hAnsi="Calibri" w:cs="Arial"/>
          <w:b/>
          <w:spacing w:val="-2"/>
        </w:rPr>
        <w:tab/>
        <w:t>Document Revision and Approval History</w:t>
      </w:r>
    </w:p>
    <w:p w:rsidR="00DE3F73" w:rsidRPr="00367E97" w:rsidRDefault="00DE3F73" w:rsidP="00DE3F73">
      <w:pPr>
        <w:rPr>
          <w:rFonts w:ascii="Calibri" w:eastAsia="Arial" w:hAnsi="Calibri" w:cs="Arial"/>
          <w:spacing w:val="-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258"/>
        <w:gridCol w:w="2139"/>
        <w:gridCol w:w="2378"/>
        <w:gridCol w:w="2732"/>
      </w:tblGrid>
      <w:tr w:rsidR="00DE3F73" w:rsidRPr="00367E97" w:rsidTr="00627CEA">
        <w:tc>
          <w:tcPr>
            <w:tcW w:w="1081" w:type="dxa"/>
            <w:shd w:val="clear" w:color="auto" w:fill="D9D9D9"/>
          </w:tcPr>
          <w:p w:rsidR="00DE3F73" w:rsidRPr="00367E97" w:rsidRDefault="00DE3F73" w:rsidP="00627CEA">
            <w:pPr>
              <w:jc w:val="center"/>
              <w:rPr>
                <w:rFonts w:ascii="Calibri" w:eastAsia="Arial" w:hAnsi="Calibri" w:cs="Arial"/>
                <w:b/>
                <w:spacing w:val="-2"/>
              </w:rPr>
            </w:pPr>
            <w:r w:rsidRPr="00367E97">
              <w:rPr>
                <w:rFonts w:ascii="Calibri" w:eastAsia="Arial" w:hAnsi="Calibri" w:cs="Arial"/>
                <w:b/>
                <w:spacing w:val="-2"/>
              </w:rPr>
              <w:t>Version</w:t>
            </w:r>
          </w:p>
        </w:tc>
        <w:tc>
          <w:tcPr>
            <w:tcW w:w="1258" w:type="dxa"/>
            <w:shd w:val="clear" w:color="auto" w:fill="D9D9D9"/>
          </w:tcPr>
          <w:p w:rsidR="00DE3F73" w:rsidRPr="00367E97" w:rsidRDefault="00DE3F73" w:rsidP="00627CEA">
            <w:pPr>
              <w:jc w:val="center"/>
              <w:rPr>
                <w:rFonts w:ascii="Calibri" w:eastAsia="Arial" w:hAnsi="Calibri" w:cs="Arial"/>
                <w:b/>
                <w:spacing w:val="-2"/>
              </w:rPr>
            </w:pPr>
            <w:r w:rsidRPr="00367E97">
              <w:rPr>
                <w:rFonts w:ascii="Calibri" w:eastAsia="Arial" w:hAnsi="Calibri" w:cs="Arial"/>
                <w:b/>
                <w:spacing w:val="-2"/>
              </w:rPr>
              <w:t>Date</w:t>
            </w:r>
          </w:p>
        </w:tc>
        <w:tc>
          <w:tcPr>
            <w:tcW w:w="2139" w:type="dxa"/>
            <w:shd w:val="clear" w:color="auto" w:fill="D9D9D9"/>
          </w:tcPr>
          <w:p w:rsidR="00DE3F73" w:rsidRPr="00367E97" w:rsidRDefault="00DE3F73" w:rsidP="00627CEA">
            <w:pPr>
              <w:jc w:val="center"/>
              <w:rPr>
                <w:rFonts w:ascii="Calibri" w:eastAsia="Arial" w:hAnsi="Calibri" w:cs="Arial"/>
                <w:b/>
                <w:spacing w:val="-2"/>
              </w:rPr>
            </w:pPr>
            <w:r w:rsidRPr="00367E97">
              <w:rPr>
                <w:rFonts w:ascii="Calibri" w:eastAsia="Arial" w:hAnsi="Calibri" w:cs="Arial"/>
                <w:b/>
                <w:spacing w:val="-2"/>
              </w:rPr>
              <w:t>Version Created By:</w:t>
            </w:r>
          </w:p>
        </w:tc>
        <w:tc>
          <w:tcPr>
            <w:tcW w:w="2378" w:type="dxa"/>
            <w:shd w:val="clear" w:color="auto" w:fill="D9D9D9"/>
          </w:tcPr>
          <w:p w:rsidR="00DE3F73" w:rsidRPr="00367E97" w:rsidRDefault="00DE3F73" w:rsidP="00627CEA">
            <w:pPr>
              <w:jc w:val="center"/>
              <w:rPr>
                <w:rFonts w:ascii="Calibri" w:eastAsia="Arial" w:hAnsi="Calibri" w:cs="Arial"/>
                <w:b/>
                <w:spacing w:val="-2"/>
              </w:rPr>
            </w:pPr>
            <w:r w:rsidRPr="00367E97">
              <w:rPr>
                <w:rFonts w:ascii="Calibri" w:eastAsia="Arial" w:hAnsi="Calibri" w:cs="Arial"/>
                <w:b/>
                <w:spacing w:val="-2"/>
              </w:rPr>
              <w:t>Version Approved By:</w:t>
            </w:r>
          </w:p>
        </w:tc>
        <w:tc>
          <w:tcPr>
            <w:tcW w:w="2732" w:type="dxa"/>
            <w:shd w:val="clear" w:color="auto" w:fill="D9D9D9"/>
          </w:tcPr>
          <w:p w:rsidR="00DE3F73" w:rsidRPr="00367E97" w:rsidRDefault="00DE3F73" w:rsidP="00627CEA">
            <w:pPr>
              <w:jc w:val="center"/>
              <w:rPr>
                <w:rFonts w:ascii="Calibri" w:eastAsia="Arial" w:hAnsi="Calibri" w:cs="Arial"/>
                <w:b/>
                <w:spacing w:val="-2"/>
              </w:rPr>
            </w:pPr>
            <w:r w:rsidRPr="00367E97">
              <w:rPr>
                <w:rFonts w:ascii="Calibri" w:eastAsia="Arial" w:hAnsi="Calibri" w:cs="Arial"/>
                <w:b/>
                <w:spacing w:val="-2"/>
              </w:rPr>
              <w:t>Comments</w:t>
            </w:r>
          </w:p>
        </w:tc>
      </w:tr>
      <w:tr w:rsidR="00DE3F73" w:rsidRPr="00367E97" w:rsidTr="00627CEA">
        <w:tc>
          <w:tcPr>
            <w:tcW w:w="1081" w:type="dxa"/>
            <w:shd w:val="clear" w:color="auto" w:fill="auto"/>
          </w:tcPr>
          <w:p w:rsidR="00DE3F73" w:rsidRPr="00367E97" w:rsidRDefault="00DE3F73" w:rsidP="00627CEA">
            <w:pPr>
              <w:rPr>
                <w:rFonts w:ascii="Calibri" w:eastAsia="Arial" w:hAnsi="Calibri" w:cs="Arial"/>
                <w:spacing w:val="-2"/>
                <w:sz w:val="20"/>
                <w:szCs w:val="20"/>
              </w:rPr>
            </w:pPr>
            <w:r w:rsidRPr="00367E97">
              <w:rPr>
                <w:rFonts w:ascii="Calibri" w:eastAsia="Arial" w:hAnsi="Calibri" w:cs="Arial"/>
                <w:spacing w:val="-2"/>
                <w:sz w:val="20"/>
                <w:szCs w:val="20"/>
              </w:rPr>
              <w:t>1</w:t>
            </w:r>
          </w:p>
        </w:tc>
        <w:tc>
          <w:tcPr>
            <w:tcW w:w="1258" w:type="dxa"/>
            <w:shd w:val="clear" w:color="auto" w:fill="auto"/>
          </w:tcPr>
          <w:p w:rsidR="00DE3F73" w:rsidRPr="00367E97" w:rsidRDefault="00F57564" w:rsidP="00627CEA">
            <w:pPr>
              <w:rPr>
                <w:rFonts w:ascii="Calibri" w:eastAsia="Arial" w:hAnsi="Calibri" w:cs="Arial"/>
                <w:spacing w:val="-2"/>
                <w:sz w:val="20"/>
                <w:szCs w:val="20"/>
              </w:rPr>
            </w:pPr>
            <w:r>
              <w:rPr>
                <w:rFonts w:ascii="Calibri" w:eastAsia="Arial" w:hAnsi="Calibri" w:cs="Arial"/>
                <w:spacing w:val="-2"/>
                <w:sz w:val="20"/>
                <w:szCs w:val="20"/>
              </w:rPr>
              <w:t>09</w:t>
            </w:r>
            <w:r w:rsidR="00DE3F73">
              <w:rPr>
                <w:rFonts w:ascii="Calibri" w:eastAsia="Arial" w:hAnsi="Calibri" w:cs="Arial"/>
                <w:spacing w:val="-2"/>
                <w:sz w:val="20"/>
                <w:szCs w:val="20"/>
              </w:rPr>
              <w:t>/01/202</w:t>
            </w:r>
            <w:r>
              <w:rPr>
                <w:rFonts w:ascii="Calibri" w:eastAsia="Arial" w:hAnsi="Calibri" w:cs="Arial"/>
                <w:spacing w:val="-2"/>
                <w:sz w:val="20"/>
                <w:szCs w:val="20"/>
              </w:rPr>
              <w:t>6</w:t>
            </w:r>
          </w:p>
        </w:tc>
        <w:tc>
          <w:tcPr>
            <w:tcW w:w="2139" w:type="dxa"/>
            <w:shd w:val="clear" w:color="auto" w:fill="auto"/>
          </w:tcPr>
          <w:p w:rsidR="00DE3F73" w:rsidRPr="00367E97" w:rsidRDefault="00DE3F73" w:rsidP="00627CEA">
            <w:pPr>
              <w:rPr>
                <w:rFonts w:ascii="Calibri" w:eastAsia="Arial" w:hAnsi="Calibri" w:cs="Arial"/>
                <w:spacing w:val="-2"/>
                <w:sz w:val="20"/>
                <w:szCs w:val="20"/>
              </w:rPr>
            </w:pPr>
            <w:r>
              <w:rPr>
                <w:rFonts w:ascii="Calibri" w:eastAsia="Arial" w:hAnsi="Calibri" w:cs="Arial"/>
                <w:spacing w:val="-2"/>
                <w:sz w:val="20"/>
                <w:szCs w:val="20"/>
              </w:rPr>
              <w:t xml:space="preserve">Emma Gale </w:t>
            </w:r>
          </w:p>
        </w:tc>
        <w:tc>
          <w:tcPr>
            <w:tcW w:w="2378" w:type="dxa"/>
            <w:shd w:val="clear" w:color="auto" w:fill="auto"/>
          </w:tcPr>
          <w:p w:rsidR="00DE3F73" w:rsidRPr="00367E97" w:rsidRDefault="00DE3F73" w:rsidP="00627CEA">
            <w:pPr>
              <w:rPr>
                <w:rFonts w:ascii="Calibri" w:eastAsia="Arial" w:hAnsi="Calibri" w:cs="Arial"/>
                <w:spacing w:val="-2"/>
                <w:sz w:val="20"/>
                <w:szCs w:val="20"/>
              </w:rPr>
            </w:pPr>
            <w:r>
              <w:rPr>
                <w:rFonts w:ascii="Calibri" w:eastAsia="Arial" w:hAnsi="Calibri" w:cs="Arial"/>
                <w:spacing w:val="-2"/>
                <w:sz w:val="20"/>
                <w:szCs w:val="20"/>
              </w:rPr>
              <w:t xml:space="preserve">Dr R Minhas </w:t>
            </w:r>
          </w:p>
        </w:tc>
        <w:tc>
          <w:tcPr>
            <w:tcW w:w="2732" w:type="dxa"/>
            <w:shd w:val="clear" w:color="auto" w:fill="auto"/>
          </w:tcPr>
          <w:p w:rsidR="00DE3F73" w:rsidRPr="00367E97" w:rsidRDefault="00DE3F73" w:rsidP="00627CEA">
            <w:pPr>
              <w:rPr>
                <w:rFonts w:ascii="Calibri" w:eastAsia="Arial" w:hAnsi="Calibri" w:cs="Arial"/>
                <w:spacing w:val="-2"/>
                <w:sz w:val="20"/>
                <w:szCs w:val="20"/>
              </w:rPr>
            </w:pPr>
            <w:r>
              <w:rPr>
                <w:rFonts w:ascii="Calibri" w:eastAsia="Arial" w:hAnsi="Calibri" w:cs="Arial"/>
                <w:spacing w:val="-2"/>
                <w:sz w:val="20"/>
                <w:szCs w:val="20"/>
              </w:rPr>
              <w:t xml:space="preserve">Approved </w:t>
            </w:r>
            <w:r w:rsidR="00F57564">
              <w:rPr>
                <w:rFonts w:ascii="Calibri" w:eastAsia="Arial" w:hAnsi="Calibri" w:cs="Arial"/>
                <w:spacing w:val="-2"/>
                <w:sz w:val="20"/>
                <w:szCs w:val="20"/>
              </w:rPr>
              <w:t xml:space="preserve">&amp; released </w:t>
            </w:r>
          </w:p>
        </w:tc>
      </w:tr>
      <w:tr w:rsidR="00DE3F73" w:rsidRPr="00367E97" w:rsidTr="00627CEA">
        <w:tc>
          <w:tcPr>
            <w:tcW w:w="1081" w:type="dxa"/>
            <w:shd w:val="clear" w:color="auto" w:fill="auto"/>
          </w:tcPr>
          <w:p w:rsidR="00DE3F73" w:rsidRPr="00367E97" w:rsidRDefault="00DE3F73" w:rsidP="00627CEA">
            <w:pPr>
              <w:rPr>
                <w:rFonts w:ascii="Calibri" w:eastAsia="Arial" w:hAnsi="Calibri" w:cs="Arial"/>
                <w:spacing w:val="-2"/>
                <w:sz w:val="20"/>
                <w:szCs w:val="20"/>
              </w:rPr>
            </w:pPr>
          </w:p>
        </w:tc>
        <w:tc>
          <w:tcPr>
            <w:tcW w:w="1258" w:type="dxa"/>
            <w:shd w:val="clear" w:color="auto" w:fill="auto"/>
          </w:tcPr>
          <w:p w:rsidR="00DE3F73" w:rsidRDefault="00DE3F73" w:rsidP="00627CEA">
            <w:pPr>
              <w:rPr>
                <w:rFonts w:ascii="Calibri" w:eastAsia="Arial" w:hAnsi="Calibri" w:cs="Arial"/>
                <w:spacing w:val="-2"/>
                <w:sz w:val="20"/>
                <w:szCs w:val="20"/>
              </w:rPr>
            </w:pPr>
          </w:p>
        </w:tc>
        <w:tc>
          <w:tcPr>
            <w:tcW w:w="2139" w:type="dxa"/>
            <w:shd w:val="clear" w:color="auto" w:fill="auto"/>
          </w:tcPr>
          <w:p w:rsidR="00DE3F73" w:rsidRDefault="00DE3F73" w:rsidP="00627CEA">
            <w:pPr>
              <w:rPr>
                <w:rFonts w:ascii="Calibri" w:eastAsia="Arial" w:hAnsi="Calibri" w:cs="Arial"/>
                <w:spacing w:val="-2"/>
                <w:sz w:val="20"/>
                <w:szCs w:val="20"/>
              </w:rPr>
            </w:pPr>
          </w:p>
        </w:tc>
        <w:tc>
          <w:tcPr>
            <w:tcW w:w="2378" w:type="dxa"/>
            <w:shd w:val="clear" w:color="auto" w:fill="auto"/>
          </w:tcPr>
          <w:p w:rsidR="00DE3F73" w:rsidRDefault="00DE3F73" w:rsidP="00627CEA">
            <w:pPr>
              <w:rPr>
                <w:rFonts w:ascii="Calibri" w:eastAsia="Arial" w:hAnsi="Calibri" w:cs="Arial"/>
                <w:spacing w:val="-2"/>
                <w:sz w:val="20"/>
                <w:szCs w:val="20"/>
              </w:rPr>
            </w:pPr>
          </w:p>
        </w:tc>
        <w:tc>
          <w:tcPr>
            <w:tcW w:w="2732" w:type="dxa"/>
            <w:shd w:val="clear" w:color="auto" w:fill="auto"/>
          </w:tcPr>
          <w:p w:rsidR="00DE3F73" w:rsidRDefault="00DE3F73" w:rsidP="00627CEA">
            <w:pPr>
              <w:rPr>
                <w:rFonts w:ascii="Calibri" w:eastAsia="Arial" w:hAnsi="Calibri" w:cs="Arial"/>
                <w:spacing w:val="-2"/>
                <w:sz w:val="20"/>
                <w:szCs w:val="20"/>
              </w:rPr>
            </w:pPr>
          </w:p>
        </w:tc>
      </w:tr>
    </w:tbl>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Appointment Policy</w:t>
      </w:r>
    </w:p>
    <w:p w:rsidR="002014EC" w:rsidRPr="002014EC" w:rsidRDefault="002014EC" w:rsidP="002014EC">
      <w:p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b/>
          <w:bCs/>
          <w:sz w:val="24"/>
          <w:szCs w:val="24"/>
          <w:lang w:eastAsia="en-GB"/>
        </w:rPr>
        <w:t>Purpose:</w:t>
      </w:r>
      <w:r w:rsidRPr="002014EC">
        <w:rPr>
          <w:rFonts w:ascii="Times New Roman" w:eastAsia="Times New Roman" w:hAnsi="Times New Roman" w:cs="Times New Roman"/>
          <w:sz w:val="24"/>
          <w:szCs w:val="24"/>
          <w:lang w:eastAsia="en-GB"/>
        </w:rPr>
        <w:br/>
        <w:t>To ensure patients can access timely care, manage appointments efficiently, and maintain smooth clinic operations.</w:t>
      </w:r>
    </w:p>
    <w:p w:rsidR="002014EC" w:rsidRPr="002014EC" w:rsidRDefault="002014EC" w:rsidP="002014EC">
      <w:p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b/>
          <w:bCs/>
          <w:sz w:val="24"/>
          <w:szCs w:val="24"/>
          <w:lang w:eastAsia="en-GB"/>
        </w:rPr>
        <w:lastRenderedPageBreak/>
        <w:t>Scope:</w:t>
      </w:r>
      <w:r w:rsidRPr="002014EC">
        <w:rPr>
          <w:rFonts w:ascii="Times New Roman" w:eastAsia="Times New Roman" w:hAnsi="Times New Roman" w:cs="Times New Roman"/>
          <w:sz w:val="24"/>
          <w:szCs w:val="24"/>
          <w:lang w:eastAsia="en-GB"/>
        </w:rPr>
        <w:br/>
        <w:t>Applies to all patients and all staff responsible for booking, managing, or rescheduling appointments.</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1. Booking Appointments</w:t>
      </w:r>
    </w:p>
    <w:p w:rsidR="002014EC" w:rsidRPr="002014EC" w:rsidRDefault="002014EC" w:rsidP="00201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Patients can book appointments </w:t>
      </w:r>
      <w:r w:rsidR="00D933ED">
        <w:rPr>
          <w:rFonts w:ascii="Times New Roman" w:eastAsia="Times New Roman" w:hAnsi="Times New Roman" w:cs="Times New Roman"/>
          <w:b/>
          <w:bCs/>
          <w:sz w:val="24"/>
          <w:szCs w:val="24"/>
          <w:lang w:eastAsia="en-GB"/>
        </w:rPr>
        <w:t xml:space="preserve">in person, by phone </w:t>
      </w:r>
      <w:r w:rsidRPr="002014EC">
        <w:rPr>
          <w:rFonts w:ascii="Times New Roman" w:eastAsia="Times New Roman" w:hAnsi="Times New Roman" w:cs="Times New Roman"/>
          <w:b/>
          <w:bCs/>
          <w:sz w:val="24"/>
          <w:szCs w:val="24"/>
          <w:lang w:eastAsia="en-GB"/>
        </w:rPr>
        <w:t>or via approved apps</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Priority is given to </w:t>
      </w:r>
      <w:r w:rsidRPr="002014EC">
        <w:rPr>
          <w:rFonts w:ascii="Times New Roman" w:eastAsia="Times New Roman" w:hAnsi="Times New Roman" w:cs="Times New Roman"/>
          <w:b/>
          <w:bCs/>
          <w:sz w:val="24"/>
          <w:szCs w:val="24"/>
          <w:lang w:eastAsia="en-GB"/>
        </w:rPr>
        <w:t>urgent or same-day medical needs</w:t>
      </w:r>
      <w:r w:rsidR="0087398D">
        <w:rPr>
          <w:rFonts w:ascii="Times New Roman" w:eastAsia="Times New Roman" w:hAnsi="Times New Roman" w:cs="Times New Roman"/>
          <w:b/>
          <w:bCs/>
          <w:sz w:val="24"/>
          <w:szCs w:val="24"/>
          <w:lang w:eastAsia="en-GB"/>
        </w:rPr>
        <w:t xml:space="preserve"> as determined by the clinician</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Routine appointments should be scheduled </w:t>
      </w:r>
      <w:r w:rsidRPr="002014EC">
        <w:rPr>
          <w:rFonts w:ascii="Times New Roman" w:eastAsia="Times New Roman" w:hAnsi="Times New Roman" w:cs="Times New Roman"/>
          <w:b/>
          <w:bCs/>
          <w:sz w:val="24"/>
          <w:szCs w:val="24"/>
          <w:lang w:eastAsia="en-GB"/>
        </w:rPr>
        <w:t>within 2–4 weeks</w:t>
      </w:r>
      <w:r w:rsidRPr="002014EC">
        <w:rPr>
          <w:rFonts w:ascii="Times New Roman" w:eastAsia="Times New Roman" w:hAnsi="Times New Roman" w:cs="Times New Roman"/>
          <w:sz w:val="24"/>
          <w:szCs w:val="24"/>
          <w:lang w:eastAsia="en-GB"/>
        </w:rPr>
        <w:t>, depending on availability.</w:t>
      </w:r>
    </w:p>
    <w:p w:rsidR="002014EC" w:rsidRPr="002014EC" w:rsidRDefault="002014EC" w:rsidP="00201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Staff must </w:t>
      </w:r>
      <w:r w:rsidRPr="002014EC">
        <w:rPr>
          <w:rFonts w:ascii="Times New Roman" w:eastAsia="Times New Roman" w:hAnsi="Times New Roman" w:cs="Times New Roman"/>
          <w:b/>
          <w:bCs/>
          <w:sz w:val="24"/>
          <w:szCs w:val="24"/>
          <w:lang w:eastAsia="en-GB"/>
        </w:rPr>
        <w:t>verify patient details</w:t>
      </w:r>
      <w:r w:rsidRPr="002014EC">
        <w:rPr>
          <w:rFonts w:ascii="Times New Roman" w:eastAsia="Times New Roman" w:hAnsi="Times New Roman" w:cs="Times New Roman"/>
          <w:sz w:val="24"/>
          <w:szCs w:val="24"/>
          <w:lang w:eastAsia="en-GB"/>
        </w:rPr>
        <w:t xml:space="preserve"> (name, date of birth) before confirming appointments.</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2. Cancelling Appointments</w:t>
      </w:r>
    </w:p>
    <w:p w:rsidR="002014EC" w:rsidRPr="002014EC" w:rsidRDefault="002014EC" w:rsidP="00201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Patients are asked to </w:t>
      </w:r>
      <w:r w:rsidRPr="002014EC">
        <w:rPr>
          <w:rFonts w:ascii="Times New Roman" w:eastAsia="Times New Roman" w:hAnsi="Times New Roman" w:cs="Times New Roman"/>
          <w:b/>
          <w:bCs/>
          <w:sz w:val="24"/>
          <w:szCs w:val="24"/>
          <w:lang w:eastAsia="en-GB"/>
        </w:rPr>
        <w:t>cancel as soon as possible</w:t>
      </w:r>
      <w:r w:rsidRPr="002014EC">
        <w:rPr>
          <w:rFonts w:ascii="Times New Roman" w:eastAsia="Times New Roman" w:hAnsi="Times New Roman" w:cs="Times New Roman"/>
          <w:sz w:val="24"/>
          <w:szCs w:val="24"/>
          <w:lang w:eastAsia="en-GB"/>
        </w:rPr>
        <w:t xml:space="preserve">, ideally </w:t>
      </w:r>
      <w:r w:rsidRPr="002014EC">
        <w:rPr>
          <w:rFonts w:ascii="Times New Roman" w:eastAsia="Times New Roman" w:hAnsi="Times New Roman" w:cs="Times New Roman"/>
          <w:b/>
          <w:bCs/>
          <w:sz w:val="24"/>
          <w:szCs w:val="24"/>
          <w:lang w:eastAsia="en-GB"/>
        </w:rPr>
        <w:t>24 hours in advance</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Cancellations can be made </w:t>
      </w:r>
      <w:r w:rsidR="0004008B">
        <w:rPr>
          <w:rFonts w:ascii="Times New Roman" w:eastAsia="Times New Roman" w:hAnsi="Times New Roman" w:cs="Times New Roman"/>
          <w:b/>
          <w:bCs/>
          <w:sz w:val="24"/>
          <w:szCs w:val="24"/>
          <w:lang w:eastAsia="en-GB"/>
        </w:rPr>
        <w:t>by phone, via text</w:t>
      </w:r>
      <w:r w:rsidRPr="002014EC">
        <w:rPr>
          <w:rFonts w:ascii="Times New Roman" w:eastAsia="Times New Roman" w:hAnsi="Times New Roman" w:cs="Times New Roman"/>
          <w:b/>
          <w:bCs/>
          <w:sz w:val="24"/>
          <w:szCs w:val="24"/>
          <w:lang w:eastAsia="en-GB"/>
        </w:rPr>
        <w:t>, or in person</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Repeated missed appointments without notification may result in </w:t>
      </w:r>
      <w:r w:rsidRPr="002014EC">
        <w:rPr>
          <w:rFonts w:ascii="Times New Roman" w:eastAsia="Times New Roman" w:hAnsi="Times New Roman" w:cs="Times New Roman"/>
          <w:b/>
          <w:bCs/>
          <w:sz w:val="24"/>
          <w:szCs w:val="24"/>
          <w:lang w:eastAsia="en-GB"/>
        </w:rPr>
        <w:t>reviewing the patient’s registration</w:t>
      </w:r>
      <w:r w:rsidRPr="002014EC">
        <w:rPr>
          <w:rFonts w:ascii="Times New Roman" w:eastAsia="Times New Roman" w:hAnsi="Times New Roman" w:cs="Times New Roman"/>
          <w:sz w:val="24"/>
          <w:szCs w:val="24"/>
          <w:lang w:eastAsia="en-GB"/>
        </w:rPr>
        <w:t>, following NHS guidelines.</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3. Rescheduling Appointments</w:t>
      </w:r>
    </w:p>
    <w:p w:rsidR="002014EC" w:rsidRPr="002014EC" w:rsidRDefault="002014EC" w:rsidP="00201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Patients can request rescheduling </w:t>
      </w:r>
      <w:r w:rsidRPr="002014EC">
        <w:rPr>
          <w:rFonts w:ascii="Times New Roman" w:eastAsia="Times New Roman" w:hAnsi="Times New Roman" w:cs="Times New Roman"/>
          <w:b/>
          <w:bCs/>
          <w:sz w:val="24"/>
          <w:szCs w:val="24"/>
          <w:lang w:eastAsia="en-GB"/>
        </w:rPr>
        <w:t>subject to availability</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Staff should </w:t>
      </w:r>
      <w:r w:rsidRPr="002014EC">
        <w:rPr>
          <w:rFonts w:ascii="Times New Roman" w:eastAsia="Times New Roman" w:hAnsi="Times New Roman" w:cs="Times New Roman"/>
          <w:b/>
          <w:bCs/>
          <w:sz w:val="24"/>
          <w:szCs w:val="24"/>
          <w:lang w:eastAsia="en-GB"/>
        </w:rPr>
        <w:t>offer the next available slot</w:t>
      </w:r>
      <w:r w:rsidRPr="002014EC">
        <w:rPr>
          <w:rFonts w:ascii="Times New Roman" w:eastAsia="Times New Roman" w:hAnsi="Times New Roman" w:cs="Times New Roman"/>
          <w:sz w:val="24"/>
          <w:szCs w:val="24"/>
          <w:lang w:eastAsia="en-GB"/>
        </w:rPr>
        <w:t xml:space="preserve"> and confirm the new appointment clearly.</w:t>
      </w:r>
    </w:p>
    <w:p w:rsidR="002014EC" w:rsidRPr="002014EC" w:rsidRDefault="00D933ED" w:rsidP="00201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Changes are not</w:t>
      </w:r>
      <w:r w:rsidR="002014EC" w:rsidRPr="002014EC">
        <w:rPr>
          <w:rFonts w:ascii="Times New Roman" w:eastAsia="Times New Roman" w:hAnsi="Times New Roman" w:cs="Times New Roman"/>
          <w:sz w:val="24"/>
          <w:szCs w:val="24"/>
          <w:lang w:eastAsia="en-GB"/>
        </w:rPr>
        <w:t xml:space="preserve"> </w:t>
      </w:r>
      <w:r w:rsidR="002014EC" w:rsidRPr="002014EC">
        <w:rPr>
          <w:rFonts w:ascii="Times New Roman" w:eastAsia="Times New Roman" w:hAnsi="Times New Roman" w:cs="Times New Roman"/>
          <w:b/>
          <w:bCs/>
          <w:sz w:val="24"/>
          <w:szCs w:val="24"/>
          <w:lang w:eastAsia="en-GB"/>
        </w:rPr>
        <w:t>documented in the patient record</w:t>
      </w:r>
      <w:r w:rsidR="002014EC" w:rsidRPr="002014EC">
        <w:rPr>
          <w:rFonts w:ascii="Times New Roman" w:eastAsia="Times New Roman" w:hAnsi="Times New Roman" w:cs="Times New Roman"/>
          <w:sz w:val="24"/>
          <w:szCs w:val="24"/>
          <w:lang w:eastAsia="en-GB"/>
        </w:rPr>
        <w:t>.</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4. Walk-In and Urgent Appointments</w:t>
      </w:r>
    </w:p>
    <w:p w:rsidR="002014EC" w:rsidRPr="002014EC" w:rsidRDefault="002014EC" w:rsidP="00201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Some practices may allow </w:t>
      </w:r>
      <w:r w:rsidRPr="002014EC">
        <w:rPr>
          <w:rFonts w:ascii="Times New Roman" w:eastAsia="Times New Roman" w:hAnsi="Times New Roman" w:cs="Times New Roman"/>
          <w:b/>
          <w:bCs/>
          <w:sz w:val="24"/>
          <w:szCs w:val="24"/>
          <w:lang w:eastAsia="en-GB"/>
        </w:rPr>
        <w:t>limited walk-in appointments</w:t>
      </w:r>
      <w:r w:rsidR="0004008B">
        <w:rPr>
          <w:rFonts w:ascii="Times New Roman" w:eastAsia="Times New Roman" w:hAnsi="Times New Roman" w:cs="Times New Roman"/>
          <w:sz w:val="24"/>
          <w:szCs w:val="24"/>
          <w:lang w:eastAsia="en-GB"/>
        </w:rPr>
        <w:t xml:space="preserve"> if there are any cancellations. </w:t>
      </w:r>
    </w:p>
    <w:p w:rsidR="002014EC" w:rsidRPr="002014EC" w:rsidRDefault="0004008B" w:rsidP="00201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 are a Total </w:t>
      </w:r>
      <w:r w:rsidR="002014EC" w:rsidRPr="002014EC">
        <w:rPr>
          <w:rFonts w:ascii="Times New Roman" w:eastAsia="Times New Roman" w:hAnsi="Times New Roman" w:cs="Times New Roman"/>
          <w:sz w:val="24"/>
          <w:szCs w:val="24"/>
          <w:lang w:eastAsia="en-GB"/>
        </w:rPr>
        <w:t xml:space="preserve">Triage </w:t>
      </w:r>
      <w:r>
        <w:rPr>
          <w:rFonts w:ascii="Times New Roman" w:eastAsia="Times New Roman" w:hAnsi="Times New Roman" w:cs="Times New Roman"/>
          <w:sz w:val="24"/>
          <w:szCs w:val="24"/>
          <w:lang w:eastAsia="en-GB"/>
        </w:rPr>
        <w:t>Surgery. So this is a</w:t>
      </w:r>
      <w:r w:rsidR="002014EC" w:rsidRPr="002014EC">
        <w:rPr>
          <w:rFonts w:ascii="Times New Roman" w:eastAsia="Times New Roman" w:hAnsi="Times New Roman" w:cs="Times New Roman"/>
          <w:sz w:val="24"/>
          <w:szCs w:val="24"/>
          <w:lang w:eastAsia="en-GB"/>
        </w:rPr>
        <w:t xml:space="preserve">pplied to </w:t>
      </w:r>
      <w:r w:rsidR="002014EC" w:rsidRPr="002014EC">
        <w:rPr>
          <w:rFonts w:ascii="Times New Roman" w:eastAsia="Times New Roman" w:hAnsi="Times New Roman" w:cs="Times New Roman"/>
          <w:b/>
          <w:bCs/>
          <w:sz w:val="24"/>
          <w:szCs w:val="24"/>
          <w:lang w:eastAsia="en-GB"/>
        </w:rPr>
        <w:t>assess urgency</w:t>
      </w:r>
      <w:r w:rsidR="002014EC" w:rsidRPr="002014EC">
        <w:rPr>
          <w:rFonts w:ascii="Times New Roman" w:eastAsia="Times New Roman" w:hAnsi="Times New Roman" w:cs="Times New Roman"/>
          <w:sz w:val="24"/>
          <w:szCs w:val="24"/>
          <w:lang w:eastAsia="en-GB"/>
        </w:rPr>
        <w:t xml:space="preserve"> before offering an appointment.</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5. Staff Responsibilities</w:t>
      </w:r>
    </w:p>
    <w:p w:rsidR="002014EC" w:rsidRPr="002014EC" w:rsidRDefault="002014EC" w:rsidP="00201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Ensure the </w:t>
      </w:r>
      <w:r w:rsidRPr="002014EC">
        <w:rPr>
          <w:rFonts w:ascii="Times New Roman" w:eastAsia="Times New Roman" w:hAnsi="Times New Roman" w:cs="Times New Roman"/>
          <w:b/>
          <w:bCs/>
          <w:sz w:val="24"/>
          <w:szCs w:val="24"/>
          <w:lang w:eastAsia="en-GB"/>
        </w:rPr>
        <w:t>appointment system is up-to-date</w:t>
      </w:r>
      <w:r w:rsidRPr="002014EC">
        <w:rPr>
          <w:rFonts w:ascii="Times New Roman" w:eastAsia="Times New Roman" w:hAnsi="Times New Roman" w:cs="Times New Roman"/>
          <w:sz w:val="24"/>
          <w:szCs w:val="24"/>
          <w:lang w:eastAsia="en-GB"/>
        </w:rPr>
        <w:t xml:space="preserve"> and avoid double-booking.</w:t>
      </w:r>
    </w:p>
    <w:p w:rsidR="002014EC" w:rsidRPr="002014EC" w:rsidRDefault="002014EC" w:rsidP="00201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Maintain </w:t>
      </w:r>
      <w:r w:rsidRPr="002014EC">
        <w:rPr>
          <w:rFonts w:ascii="Times New Roman" w:eastAsia="Times New Roman" w:hAnsi="Times New Roman" w:cs="Times New Roman"/>
          <w:b/>
          <w:bCs/>
          <w:sz w:val="24"/>
          <w:szCs w:val="24"/>
          <w:lang w:eastAsia="en-GB"/>
        </w:rPr>
        <w:t>confidentiality</w:t>
      </w:r>
      <w:r w:rsidRPr="002014EC">
        <w:rPr>
          <w:rFonts w:ascii="Times New Roman" w:eastAsia="Times New Roman" w:hAnsi="Times New Roman" w:cs="Times New Roman"/>
          <w:sz w:val="24"/>
          <w:szCs w:val="24"/>
          <w:lang w:eastAsia="en-GB"/>
        </w:rPr>
        <w:t xml:space="preserve"> when discussing appointments.</w:t>
      </w:r>
    </w:p>
    <w:p w:rsidR="002014EC" w:rsidRPr="002014EC" w:rsidRDefault="002014EC" w:rsidP="00201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Inform patients of </w:t>
      </w:r>
      <w:r w:rsidRPr="002014EC">
        <w:rPr>
          <w:rFonts w:ascii="Times New Roman" w:eastAsia="Times New Roman" w:hAnsi="Times New Roman" w:cs="Times New Roman"/>
          <w:b/>
          <w:bCs/>
          <w:sz w:val="24"/>
          <w:szCs w:val="24"/>
          <w:lang w:eastAsia="en-GB"/>
        </w:rPr>
        <w:t>delays or cancellations</w:t>
      </w:r>
      <w:r w:rsidRPr="002014EC">
        <w:rPr>
          <w:rFonts w:ascii="Times New Roman" w:eastAsia="Times New Roman" w:hAnsi="Times New Roman" w:cs="Times New Roman"/>
          <w:sz w:val="24"/>
          <w:szCs w:val="24"/>
          <w:lang w:eastAsia="en-GB"/>
        </w:rPr>
        <w:t xml:space="preserve"> due to staff shortages or emergencies.</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v:rect id="_x0000_i1030"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6. Patient Responsibilities</w:t>
      </w:r>
    </w:p>
    <w:p w:rsidR="002014EC" w:rsidRPr="002014EC" w:rsidRDefault="002014EC" w:rsidP="00201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Arrive </w:t>
      </w:r>
      <w:r w:rsidRPr="002014EC">
        <w:rPr>
          <w:rFonts w:ascii="Times New Roman" w:eastAsia="Times New Roman" w:hAnsi="Times New Roman" w:cs="Times New Roman"/>
          <w:b/>
          <w:bCs/>
          <w:sz w:val="24"/>
          <w:szCs w:val="24"/>
          <w:lang w:eastAsia="en-GB"/>
        </w:rPr>
        <w:t>on time</w:t>
      </w:r>
      <w:r w:rsidRPr="002014EC">
        <w:rPr>
          <w:rFonts w:ascii="Times New Roman" w:eastAsia="Times New Roman" w:hAnsi="Times New Roman" w:cs="Times New Roman"/>
          <w:sz w:val="24"/>
          <w:szCs w:val="24"/>
          <w:lang w:eastAsia="en-GB"/>
        </w:rPr>
        <w:t xml:space="preserve"> for appointments.</w:t>
      </w:r>
    </w:p>
    <w:p w:rsidR="002014EC" w:rsidRPr="002014EC" w:rsidRDefault="002014EC" w:rsidP="00201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Notify the surgery </w:t>
      </w:r>
      <w:r w:rsidRPr="002014EC">
        <w:rPr>
          <w:rFonts w:ascii="Times New Roman" w:eastAsia="Times New Roman" w:hAnsi="Times New Roman" w:cs="Times New Roman"/>
          <w:b/>
          <w:bCs/>
          <w:sz w:val="24"/>
          <w:szCs w:val="24"/>
          <w:lang w:eastAsia="en-GB"/>
        </w:rPr>
        <w:t>promptly if unable to attend</w:t>
      </w:r>
      <w:r w:rsidRPr="002014EC">
        <w:rPr>
          <w:rFonts w:ascii="Times New Roman" w:eastAsia="Times New Roman" w:hAnsi="Times New Roman" w:cs="Times New Roman"/>
          <w:sz w:val="24"/>
          <w:szCs w:val="24"/>
          <w:lang w:eastAsia="en-GB"/>
        </w:rPr>
        <w:t>.</w:t>
      </w:r>
    </w:p>
    <w:p w:rsidR="002014EC" w:rsidRPr="002014EC" w:rsidRDefault="002014EC" w:rsidP="00201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Provide </w:t>
      </w:r>
      <w:r w:rsidRPr="002014EC">
        <w:rPr>
          <w:rFonts w:ascii="Times New Roman" w:eastAsia="Times New Roman" w:hAnsi="Times New Roman" w:cs="Times New Roman"/>
          <w:b/>
          <w:bCs/>
          <w:sz w:val="24"/>
          <w:szCs w:val="24"/>
          <w:lang w:eastAsia="en-GB"/>
        </w:rPr>
        <w:t>accurate contact information</w:t>
      </w:r>
      <w:r w:rsidRPr="002014EC">
        <w:rPr>
          <w:rFonts w:ascii="Times New Roman" w:eastAsia="Times New Roman" w:hAnsi="Times New Roman" w:cs="Times New Roman"/>
          <w:sz w:val="24"/>
          <w:szCs w:val="24"/>
          <w:lang w:eastAsia="en-GB"/>
        </w:rPr>
        <w:t xml:space="preserve"> to facilitate reminders and notifications.</w:t>
      </w:r>
    </w:p>
    <w:p w:rsidR="002014EC" w:rsidRPr="002014EC" w:rsidRDefault="00A369C6" w:rsidP="002014E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0;height:1.5pt" o:hralign="center" o:hrstd="t" o:hr="t" fillcolor="#a0a0a0" stroked="f"/>
        </w:pict>
      </w:r>
    </w:p>
    <w:p w:rsidR="002014EC" w:rsidRPr="002014EC" w:rsidRDefault="002014EC" w:rsidP="002014E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014EC">
        <w:rPr>
          <w:rFonts w:ascii="Times New Roman" w:eastAsia="Times New Roman" w:hAnsi="Times New Roman" w:cs="Times New Roman"/>
          <w:b/>
          <w:bCs/>
          <w:sz w:val="27"/>
          <w:szCs w:val="27"/>
          <w:lang w:eastAsia="en-GB"/>
        </w:rPr>
        <w:t>7. Monitoring and Review</w:t>
      </w:r>
    </w:p>
    <w:p w:rsidR="002014EC" w:rsidRPr="002014EC" w:rsidRDefault="002014EC" w:rsidP="002014E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The policy should be </w:t>
      </w:r>
      <w:r w:rsidRPr="002014EC">
        <w:rPr>
          <w:rFonts w:ascii="Times New Roman" w:eastAsia="Times New Roman" w:hAnsi="Times New Roman" w:cs="Times New Roman"/>
          <w:b/>
          <w:bCs/>
          <w:sz w:val="24"/>
          <w:szCs w:val="24"/>
          <w:lang w:eastAsia="en-GB"/>
        </w:rPr>
        <w:t>reviewed annually</w:t>
      </w:r>
      <w:r w:rsidRPr="002014EC">
        <w:rPr>
          <w:rFonts w:ascii="Times New Roman" w:eastAsia="Times New Roman" w:hAnsi="Times New Roman" w:cs="Times New Roman"/>
          <w:sz w:val="24"/>
          <w:szCs w:val="24"/>
          <w:lang w:eastAsia="en-GB"/>
        </w:rPr>
        <w:t xml:space="preserve"> or after significant changes to practice operations.</w:t>
      </w:r>
    </w:p>
    <w:p w:rsidR="009E35AF" w:rsidRDefault="002014EC" w:rsidP="009E35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Patient feedback on appointment access should be </w:t>
      </w:r>
      <w:r w:rsidRPr="002014EC">
        <w:rPr>
          <w:rFonts w:ascii="Times New Roman" w:eastAsia="Times New Roman" w:hAnsi="Times New Roman" w:cs="Times New Roman"/>
          <w:b/>
          <w:bCs/>
          <w:sz w:val="24"/>
          <w:szCs w:val="24"/>
          <w:lang w:eastAsia="en-GB"/>
        </w:rPr>
        <w:t>monitored</w:t>
      </w:r>
      <w:r w:rsidRPr="002014EC">
        <w:rPr>
          <w:rFonts w:ascii="Times New Roman" w:eastAsia="Times New Roman" w:hAnsi="Times New Roman" w:cs="Times New Roman"/>
          <w:sz w:val="24"/>
          <w:szCs w:val="24"/>
          <w:lang w:eastAsia="en-GB"/>
        </w:rPr>
        <w:t xml:space="preserve"> to improve service.</w:t>
      </w:r>
    </w:p>
    <w:p w:rsidR="009E35AF" w:rsidRPr="009E35AF" w:rsidRDefault="00A369C6" w:rsidP="009E35AF">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2" style="width:0;height:1.5pt" o:hralign="center" o:hrstd="t" o:hr="t" fillcolor="#a0a0a0" stroked="f"/>
        </w:pict>
      </w:r>
    </w:p>
    <w:p w:rsidR="009E35AF" w:rsidRPr="002014EC" w:rsidRDefault="009E35AF" w:rsidP="009E35A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8. </w:t>
      </w:r>
      <w:r w:rsidRPr="002014EC">
        <w:rPr>
          <w:rFonts w:ascii="Times New Roman" w:eastAsia="Times New Roman" w:hAnsi="Times New Roman" w:cs="Times New Roman"/>
          <w:b/>
          <w:bCs/>
          <w:sz w:val="27"/>
          <w:szCs w:val="27"/>
          <w:lang w:eastAsia="en-GB"/>
        </w:rPr>
        <w:t>Monitoring and Review</w:t>
      </w:r>
    </w:p>
    <w:p w:rsidR="009E35AF" w:rsidRPr="002014EC" w:rsidRDefault="009E35AF" w:rsidP="009E35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The policy should be </w:t>
      </w:r>
      <w:r w:rsidRPr="002014EC">
        <w:rPr>
          <w:rFonts w:ascii="Times New Roman" w:eastAsia="Times New Roman" w:hAnsi="Times New Roman" w:cs="Times New Roman"/>
          <w:b/>
          <w:bCs/>
          <w:sz w:val="24"/>
          <w:szCs w:val="24"/>
          <w:lang w:eastAsia="en-GB"/>
        </w:rPr>
        <w:t>reviewed annually</w:t>
      </w:r>
      <w:r w:rsidRPr="002014EC">
        <w:rPr>
          <w:rFonts w:ascii="Times New Roman" w:eastAsia="Times New Roman" w:hAnsi="Times New Roman" w:cs="Times New Roman"/>
          <w:sz w:val="24"/>
          <w:szCs w:val="24"/>
          <w:lang w:eastAsia="en-GB"/>
        </w:rPr>
        <w:t xml:space="preserve"> or after significant changes to practice operations.</w:t>
      </w:r>
    </w:p>
    <w:p w:rsidR="009E35AF" w:rsidRDefault="009E35AF" w:rsidP="009E35A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2014EC">
        <w:rPr>
          <w:rFonts w:ascii="Times New Roman" w:eastAsia="Times New Roman" w:hAnsi="Times New Roman" w:cs="Times New Roman"/>
          <w:sz w:val="24"/>
          <w:szCs w:val="24"/>
          <w:lang w:eastAsia="en-GB"/>
        </w:rPr>
        <w:t xml:space="preserve">Patient feedback on appointment access should be </w:t>
      </w:r>
      <w:r w:rsidRPr="002014EC">
        <w:rPr>
          <w:rFonts w:ascii="Times New Roman" w:eastAsia="Times New Roman" w:hAnsi="Times New Roman" w:cs="Times New Roman"/>
          <w:b/>
          <w:bCs/>
          <w:sz w:val="24"/>
          <w:szCs w:val="24"/>
          <w:lang w:eastAsia="en-GB"/>
        </w:rPr>
        <w:t>monitored</w:t>
      </w:r>
      <w:r w:rsidRPr="002014EC">
        <w:rPr>
          <w:rFonts w:ascii="Times New Roman" w:eastAsia="Times New Roman" w:hAnsi="Times New Roman" w:cs="Times New Roman"/>
          <w:sz w:val="24"/>
          <w:szCs w:val="24"/>
          <w:lang w:eastAsia="en-GB"/>
        </w:rPr>
        <w:t xml:space="preserve"> to improve service.</w:t>
      </w:r>
    </w:p>
    <w:p w:rsid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3" style="width:0;height:1.5pt" o:hralign="center" o:hrstd="t" o:hr="t" fillcolor="#a0a0a0" stroked="f"/>
        </w:pict>
      </w:r>
    </w:p>
    <w:p w:rsidR="00A369C6" w:rsidRPr="00A369C6" w:rsidRDefault="00A369C6" w:rsidP="00A369C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369C6">
        <w:rPr>
          <w:rFonts w:ascii="Times New Roman" w:eastAsia="Times New Roman" w:hAnsi="Times New Roman" w:cs="Times New Roman"/>
          <w:b/>
          <w:bCs/>
          <w:sz w:val="36"/>
          <w:szCs w:val="36"/>
          <w:lang w:eastAsia="en-GB"/>
        </w:rPr>
        <w:t>Appointment Allocation Principles</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 xml:space="preserve">At Oakfield Health Centre, all appointments are allocated according to </w:t>
      </w:r>
      <w:r w:rsidRPr="00A369C6">
        <w:rPr>
          <w:rFonts w:ascii="Times New Roman" w:eastAsia="Times New Roman" w:hAnsi="Times New Roman" w:cs="Times New Roman"/>
          <w:b/>
          <w:bCs/>
          <w:sz w:val="24"/>
          <w:szCs w:val="24"/>
          <w:lang w:eastAsia="en-GB"/>
        </w:rPr>
        <w:t>clinical need</w:t>
      </w:r>
      <w:r w:rsidRPr="00A369C6">
        <w:rPr>
          <w:rFonts w:ascii="Times New Roman" w:eastAsia="Times New Roman" w:hAnsi="Times New Roman" w:cs="Times New Roman"/>
          <w:sz w:val="24"/>
          <w:szCs w:val="24"/>
          <w:lang w:eastAsia="en-GB"/>
        </w:rPr>
        <w:t>. This ensures that patients with the most urgent medical conditions are prioritised appropriately and receive timely access to care. As demand for appointments frequently exceeds available capacity, this approach enables us to provide safe, fair, and equitable access for all patients.</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Our reception and care navigation team are trained to ask a small number of questions about the reason for your appointment. These questions are not intended to be intrusive; they allow us to assess the urgency of your condition and direct you to the most appropriate clinician or healthcare professional. All information you provide is treated confidentially and forms part of our clinical triage process.</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We recognise that every health concern is important to the person experiencing it, and we understand that waiting for an appointment can be frustrating. However, the urgency of an appointment is determined by clinical assessment and established triage principles, rather than by personal preference or how urgent a condition may feel to an individual. This ensures that patients with the greatest clinical need receive priority while making the best use of the clinical resources available.</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 xml:space="preserve">Where a same-day GP appointment is not clinically necessary, we will offer the most appropriate alternative. This may include a routine GP appointment, a consultation with another member of our clinical team, referral to another NHS service such as a community </w:t>
      </w:r>
      <w:r w:rsidRPr="00A369C6">
        <w:rPr>
          <w:rFonts w:ascii="Times New Roman" w:eastAsia="Times New Roman" w:hAnsi="Times New Roman" w:cs="Times New Roman"/>
          <w:sz w:val="24"/>
          <w:szCs w:val="24"/>
          <w:lang w:eastAsia="en-GB"/>
        </w:rPr>
        <w:lastRenderedPageBreak/>
        <w:t>pharmacist, or advice on self-care where appropriate. Our aim is always to ensure that you receive the right care, from the right professional, at the right time.</w:t>
      </w:r>
    </w:p>
    <w:p w:rsidR="00A369C6" w:rsidRPr="00A369C6" w:rsidRDefault="00A369C6" w:rsidP="00A369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369C6">
        <w:rPr>
          <w:rFonts w:ascii="Times New Roman" w:eastAsia="Times New Roman" w:hAnsi="Times New Roman" w:cs="Times New Roman"/>
          <w:b/>
          <w:bCs/>
          <w:sz w:val="27"/>
          <w:szCs w:val="27"/>
          <w:lang w:eastAsia="en-GB"/>
        </w:rPr>
        <w:t>Requesting a Clinical Review</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If you believe your condition requires a more urgent appointment than the one offered, you may request that your case is reviewed by a clinician. The review will be based solely on your clinical needs and the information available at the time, rather than personal preference or perceived urgency. The clinician's assessment will determine the appropriate level of priority and will override all other considerations relating to the allocation and timing of your appointment.</w:t>
      </w:r>
    </w:p>
    <w:p w:rsidR="00A369C6" w:rsidRPr="00A369C6"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r w:rsidRPr="00A369C6">
        <w:rPr>
          <w:rFonts w:ascii="Times New Roman" w:eastAsia="Times New Roman" w:hAnsi="Times New Roman" w:cs="Times New Roman"/>
          <w:sz w:val="24"/>
          <w:szCs w:val="24"/>
          <w:lang w:eastAsia="en-GB"/>
        </w:rPr>
        <w:t>If your symptoms change, worsen, or you develop new symptoms while waiting for your appointment, you should contact the practice again so that your condition can be reassessed. A change in your clinical condition may alter the priority of your appointment.</w:t>
      </w:r>
    </w:p>
    <w:p w:rsidR="00A369C6" w:rsidRPr="002014EC" w:rsidRDefault="00A369C6" w:rsidP="00A369C6">
      <w:pPr>
        <w:spacing w:before="100" w:beforeAutospacing="1" w:after="100" w:afterAutospacing="1" w:line="240" w:lineRule="auto"/>
        <w:rPr>
          <w:rFonts w:ascii="Times New Roman" w:eastAsia="Times New Roman" w:hAnsi="Times New Roman" w:cs="Times New Roman"/>
          <w:sz w:val="24"/>
          <w:szCs w:val="24"/>
          <w:lang w:eastAsia="en-GB"/>
        </w:rPr>
      </w:pPr>
    </w:p>
    <w:p w:rsidR="009E35AF" w:rsidRPr="002014EC" w:rsidRDefault="009E35AF" w:rsidP="00281A97">
      <w:pPr>
        <w:spacing w:before="100" w:beforeAutospacing="1" w:after="100" w:afterAutospacing="1" w:line="240" w:lineRule="auto"/>
        <w:ind w:left="720"/>
        <w:rPr>
          <w:rFonts w:ascii="Times New Roman" w:eastAsia="Times New Roman" w:hAnsi="Times New Roman" w:cs="Times New Roman"/>
          <w:sz w:val="24"/>
          <w:szCs w:val="24"/>
          <w:lang w:eastAsia="en-GB"/>
        </w:rPr>
      </w:pPr>
      <w:bookmarkStart w:id="0" w:name="_GoBack"/>
      <w:bookmarkEnd w:id="0"/>
    </w:p>
    <w:p w:rsidR="00D60FAA" w:rsidRDefault="00D60FAA"/>
    <w:sectPr w:rsidR="00D60F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10" w:rsidRDefault="00535210">
      <w:pPr>
        <w:spacing w:after="0" w:line="240" w:lineRule="auto"/>
      </w:pPr>
    </w:p>
  </w:endnote>
  <w:endnote w:type="continuationSeparator" w:id="0">
    <w:p w:rsidR="00535210" w:rsidRDefault="00535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AF" w:rsidRDefault="009E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AF" w:rsidRDefault="009E3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AF" w:rsidRDefault="009E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10" w:rsidRDefault="00535210">
      <w:pPr>
        <w:spacing w:after="0" w:line="240" w:lineRule="auto"/>
      </w:pPr>
    </w:p>
  </w:footnote>
  <w:footnote w:type="continuationSeparator" w:id="0">
    <w:p w:rsidR="00535210" w:rsidRDefault="00535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AF" w:rsidRDefault="009E3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10" w:rsidRDefault="00DE3F73">
    <w:pPr>
      <w:pStyle w:val="Header"/>
    </w:pPr>
    <w:r>
      <w:rPr>
        <w:noProof/>
        <w:lang w:eastAsia="en-GB"/>
      </w:rPr>
      <w:drawing>
        <wp:anchor distT="0" distB="0" distL="114300" distR="114300" simplePos="0" relativeHeight="251658240" behindDoc="1" locked="0" layoutInCell="1" allowOverlap="1">
          <wp:simplePos x="0" y="0"/>
          <wp:positionH relativeFrom="margin">
            <wp:posOffset>5017135</wp:posOffset>
          </wp:positionH>
          <wp:positionV relativeFrom="topMargin">
            <wp:align>bottom</wp:align>
          </wp:positionV>
          <wp:extent cx="1590675" cy="847725"/>
          <wp:effectExtent l="0" t="0" r="9525" b="9525"/>
          <wp:wrapSquare wrapText="bothSides"/>
          <wp:docPr id="1" name="Picture 1" descr="Oakfield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field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AF" w:rsidRDefault="009E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A42BB"/>
    <w:multiLevelType w:val="multilevel"/>
    <w:tmpl w:val="A9C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A07EA"/>
    <w:multiLevelType w:val="multilevel"/>
    <w:tmpl w:val="7D0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41EE2"/>
    <w:multiLevelType w:val="multilevel"/>
    <w:tmpl w:val="16F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05AE7"/>
    <w:multiLevelType w:val="multilevel"/>
    <w:tmpl w:val="3BCE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C41DD"/>
    <w:multiLevelType w:val="multilevel"/>
    <w:tmpl w:val="D69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51A7F"/>
    <w:multiLevelType w:val="multilevel"/>
    <w:tmpl w:val="6D54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B5B6B"/>
    <w:multiLevelType w:val="multilevel"/>
    <w:tmpl w:val="D91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EC"/>
    <w:rsid w:val="0004008B"/>
    <w:rsid w:val="002014EC"/>
    <w:rsid w:val="00281A97"/>
    <w:rsid w:val="00535210"/>
    <w:rsid w:val="0087398D"/>
    <w:rsid w:val="009E35AF"/>
    <w:rsid w:val="00A369C6"/>
    <w:rsid w:val="00D60FAA"/>
    <w:rsid w:val="00D933ED"/>
    <w:rsid w:val="00DE3F73"/>
    <w:rsid w:val="00F5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D7586F"/>
  <w15:chartTrackingRefBased/>
  <w15:docId w15:val="{58BA0C90-658D-4C7F-81E7-E92788FC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69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369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210"/>
  </w:style>
  <w:style w:type="paragraph" w:styleId="Footer">
    <w:name w:val="footer"/>
    <w:basedOn w:val="Normal"/>
    <w:link w:val="FooterChar"/>
    <w:uiPriority w:val="99"/>
    <w:unhideWhenUsed/>
    <w:rsid w:val="00535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210"/>
  </w:style>
  <w:style w:type="character" w:customStyle="1" w:styleId="Heading2Char">
    <w:name w:val="Heading 2 Char"/>
    <w:basedOn w:val="DefaultParagraphFont"/>
    <w:link w:val="Heading2"/>
    <w:uiPriority w:val="9"/>
    <w:rsid w:val="00A369C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369C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369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78669">
      <w:bodyDiv w:val="1"/>
      <w:marLeft w:val="0"/>
      <w:marRight w:val="0"/>
      <w:marTop w:val="0"/>
      <w:marBottom w:val="0"/>
      <w:divBdr>
        <w:top w:val="none" w:sz="0" w:space="0" w:color="auto"/>
        <w:left w:val="none" w:sz="0" w:space="0" w:color="auto"/>
        <w:bottom w:val="none" w:sz="0" w:space="0" w:color="auto"/>
        <w:right w:val="none" w:sz="0" w:space="0" w:color="auto"/>
      </w:divBdr>
    </w:div>
    <w:div w:id="17994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94BB-0CFD-4362-8842-D2B2C2CF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Emma (Oakfield Health Centre)</dc:creator>
  <cp:keywords/>
  <dc:description/>
  <cp:lastModifiedBy>Newman Alice (Oakfield Health Centre)</cp:lastModifiedBy>
  <cp:revision>7</cp:revision>
  <dcterms:created xsi:type="dcterms:W3CDTF">2026-01-09T12:38:00Z</dcterms:created>
  <dcterms:modified xsi:type="dcterms:W3CDTF">2026-07-17T14:21:00Z</dcterms:modified>
</cp:coreProperties>
</file>